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63" w:rsidRDefault="009869F4">
      <w:pPr>
        <w:spacing w:before="13" w:line="228" w:lineRule="exact"/>
        <w:ind w:right="72"/>
        <w:textAlignment w:val="baseline"/>
        <w:rPr>
          <w:rFonts w:ascii="Georgia" w:eastAsia="Georgia" w:hAnsi="Georgia"/>
          <w:color w:val="000000"/>
          <w:sz w:val="20"/>
        </w:rPr>
      </w:pPr>
      <w:bookmarkStart w:id="0" w:name="_GoBack"/>
      <w:bookmarkEnd w:id="0"/>
      <w:r>
        <w:rPr>
          <w:rFonts w:ascii="Georgia" w:eastAsia="Georgia" w:hAnsi="Georgia"/>
          <w:color w:val="000000"/>
          <w:sz w:val="20"/>
        </w:rPr>
        <w:t>In March 2014, Her Majesty’s Inspectors from Education Scotland visited our school for a week and inspected aspects of our work. In June 2014, they published their report. In particular they aimed to answer the questions:</w:t>
      </w:r>
    </w:p>
    <w:p w:rsidR="00FA7763" w:rsidRDefault="009869F4">
      <w:pPr>
        <w:numPr>
          <w:ilvl w:val="0"/>
          <w:numId w:val="1"/>
        </w:numPr>
        <w:tabs>
          <w:tab w:val="clear" w:pos="360"/>
          <w:tab w:val="left" w:pos="3024"/>
        </w:tabs>
        <w:spacing w:before="291" w:line="237" w:lineRule="exact"/>
        <w:ind w:left="3024" w:hanging="360"/>
        <w:textAlignment w:val="baseline"/>
        <w:rPr>
          <w:rFonts w:ascii="Georgia" w:eastAsia="Georgia" w:hAnsi="Georgia"/>
          <w:color w:val="000000"/>
          <w:sz w:val="20"/>
        </w:rPr>
      </w:pPr>
      <w:r>
        <w:rPr>
          <w:rFonts w:ascii="Georgia" w:eastAsia="Georgia" w:hAnsi="Georgia"/>
          <w:color w:val="000000"/>
          <w:sz w:val="20"/>
        </w:rPr>
        <w:t>How well do children and young people learn and achieve?</w:t>
      </w:r>
    </w:p>
    <w:p w:rsidR="00FA7763" w:rsidRDefault="009869F4">
      <w:pPr>
        <w:numPr>
          <w:ilvl w:val="0"/>
          <w:numId w:val="1"/>
        </w:numPr>
        <w:tabs>
          <w:tab w:val="clear" w:pos="360"/>
          <w:tab w:val="left" w:pos="3024"/>
        </w:tabs>
        <w:spacing w:before="18" w:line="226" w:lineRule="exact"/>
        <w:ind w:left="3024" w:right="360" w:hanging="360"/>
        <w:textAlignment w:val="baseline"/>
        <w:rPr>
          <w:rFonts w:ascii="Georgia" w:eastAsia="Georgia" w:hAnsi="Georgia"/>
          <w:color w:val="000000"/>
          <w:sz w:val="20"/>
        </w:rPr>
      </w:pPr>
      <w:r>
        <w:rPr>
          <w:rFonts w:ascii="Georgia" w:eastAsia="Georgia" w:hAnsi="Georgia"/>
          <w:color w:val="000000"/>
          <w:sz w:val="20"/>
        </w:rPr>
        <w:t>How well does the school support children and young people to develop and learn?</w:t>
      </w:r>
    </w:p>
    <w:p w:rsidR="00FA7763" w:rsidRDefault="009869F4">
      <w:pPr>
        <w:numPr>
          <w:ilvl w:val="0"/>
          <w:numId w:val="1"/>
        </w:numPr>
        <w:tabs>
          <w:tab w:val="clear" w:pos="360"/>
          <w:tab w:val="left" w:pos="3024"/>
        </w:tabs>
        <w:spacing w:before="8" w:line="237" w:lineRule="exact"/>
        <w:ind w:left="3024" w:hanging="360"/>
        <w:textAlignment w:val="baseline"/>
        <w:rPr>
          <w:rFonts w:ascii="Georgia" w:eastAsia="Georgia" w:hAnsi="Georgia"/>
          <w:color w:val="000000"/>
          <w:sz w:val="20"/>
        </w:rPr>
      </w:pPr>
      <w:r>
        <w:rPr>
          <w:rFonts w:ascii="Georgia" w:eastAsia="Georgia" w:hAnsi="Georgia"/>
          <w:color w:val="000000"/>
          <w:sz w:val="20"/>
        </w:rPr>
        <w:t>How well does the school improve the quality of its work?</w:t>
      </w:r>
    </w:p>
    <w:p w:rsidR="00FA7763" w:rsidRDefault="009869F4">
      <w:pPr>
        <w:spacing w:before="282" w:line="227" w:lineRule="exact"/>
        <w:ind w:right="72"/>
        <w:textAlignment w:val="baseline"/>
        <w:rPr>
          <w:rFonts w:ascii="Georgia" w:eastAsia="Georgia" w:hAnsi="Georgia"/>
          <w:color w:val="000000"/>
          <w:sz w:val="20"/>
        </w:rPr>
      </w:pPr>
      <w:r>
        <w:rPr>
          <w:rFonts w:ascii="Georgia" w:eastAsia="Georgia" w:hAnsi="Georgia"/>
          <w:color w:val="000000"/>
          <w:sz w:val="20"/>
        </w:rPr>
        <w:t>The inspectors sought the views of pupils, parents, staff an</w:t>
      </w:r>
      <w:r>
        <w:rPr>
          <w:rFonts w:ascii="Georgia" w:eastAsia="Georgia" w:hAnsi="Georgia"/>
          <w:color w:val="000000"/>
          <w:sz w:val="20"/>
        </w:rPr>
        <w:t xml:space="preserve">d partners, evaluated the quality of written evidence we provided and observed pupils in lessons and activities throughout the week. The inspectors always aim to work in partnership with the schools they inspect, and especially with the </w:t>
      </w:r>
      <w:proofErr w:type="spellStart"/>
      <w:r>
        <w:rPr>
          <w:rFonts w:ascii="Georgia" w:eastAsia="Georgia" w:hAnsi="Georgia"/>
          <w:color w:val="000000"/>
          <w:sz w:val="20"/>
        </w:rPr>
        <w:t>Headteacher</w:t>
      </w:r>
      <w:proofErr w:type="spellEnd"/>
      <w:r>
        <w:rPr>
          <w:rFonts w:ascii="Georgia" w:eastAsia="Georgia" w:hAnsi="Georgia"/>
          <w:color w:val="000000"/>
          <w:sz w:val="20"/>
        </w:rPr>
        <w:t>, to ens</w:t>
      </w:r>
      <w:r>
        <w:rPr>
          <w:rFonts w:ascii="Georgia" w:eastAsia="Georgia" w:hAnsi="Georgia"/>
          <w:color w:val="000000"/>
          <w:sz w:val="20"/>
        </w:rPr>
        <w:t>ure that their report fully reflects the ethos and life of the school.</w:t>
      </w:r>
    </w:p>
    <w:p w:rsidR="00FA7763" w:rsidRDefault="009869F4">
      <w:pPr>
        <w:spacing w:before="290" w:line="219" w:lineRule="exact"/>
        <w:textAlignment w:val="baseline"/>
        <w:rPr>
          <w:rFonts w:ascii="Georgia" w:eastAsia="Georgia" w:hAnsi="Georgia"/>
          <w:color w:val="000000"/>
          <w:sz w:val="20"/>
        </w:rPr>
      </w:pPr>
      <w:r>
        <w:rPr>
          <w:rFonts w:ascii="Georgia" w:eastAsia="Georgia" w:hAnsi="Georgia"/>
          <w:color w:val="000000"/>
          <w:sz w:val="20"/>
        </w:rPr>
        <w:t xml:space="preserve">The inspectors found that </w:t>
      </w:r>
      <w:proofErr w:type="spellStart"/>
      <w:r>
        <w:rPr>
          <w:rFonts w:ascii="Georgia" w:eastAsia="Georgia" w:hAnsi="Georgia"/>
          <w:color w:val="000000"/>
          <w:sz w:val="20"/>
        </w:rPr>
        <w:t>Crieff</w:t>
      </w:r>
      <w:proofErr w:type="spellEnd"/>
      <w:r>
        <w:rPr>
          <w:rFonts w:ascii="Georgia" w:eastAsia="Georgia" w:hAnsi="Georgia"/>
          <w:color w:val="000000"/>
          <w:sz w:val="20"/>
        </w:rPr>
        <w:t xml:space="preserve"> High School has the following key strengths:</w:t>
      </w:r>
    </w:p>
    <w:p w:rsidR="00FA7763" w:rsidRDefault="009869F4">
      <w:pPr>
        <w:numPr>
          <w:ilvl w:val="0"/>
          <w:numId w:val="1"/>
        </w:numPr>
        <w:tabs>
          <w:tab w:val="clear" w:pos="360"/>
          <w:tab w:val="left" w:pos="3024"/>
        </w:tabs>
        <w:spacing w:before="297" w:line="226" w:lineRule="exact"/>
        <w:ind w:left="3024" w:right="72" w:hanging="360"/>
        <w:jc w:val="both"/>
        <w:textAlignment w:val="baseline"/>
        <w:rPr>
          <w:rFonts w:ascii="Georgia" w:eastAsia="Georgia" w:hAnsi="Georgia"/>
          <w:b/>
          <w:i/>
          <w:color w:val="000000"/>
          <w:sz w:val="20"/>
        </w:rPr>
      </w:pPr>
      <w:r>
        <w:rPr>
          <w:rFonts w:ascii="Georgia" w:eastAsia="Georgia" w:hAnsi="Georgia"/>
          <w:b/>
          <w:i/>
          <w:color w:val="000000"/>
          <w:sz w:val="20"/>
        </w:rPr>
        <w:t>Confident, enthusiastic and self-motivated young people who are achieving well.</w:t>
      </w:r>
    </w:p>
    <w:p w:rsidR="00FA7763" w:rsidRDefault="009869F4">
      <w:pPr>
        <w:numPr>
          <w:ilvl w:val="0"/>
          <w:numId w:val="1"/>
        </w:numPr>
        <w:tabs>
          <w:tab w:val="clear" w:pos="360"/>
          <w:tab w:val="left" w:pos="3024"/>
        </w:tabs>
        <w:spacing w:before="23" w:line="226" w:lineRule="exact"/>
        <w:ind w:left="3024" w:right="288" w:hanging="360"/>
        <w:textAlignment w:val="baseline"/>
        <w:rPr>
          <w:rFonts w:ascii="Georgia" w:eastAsia="Georgia" w:hAnsi="Georgia"/>
          <w:b/>
          <w:i/>
          <w:color w:val="000000"/>
          <w:sz w:val="20"/>
        </w:rPr>
      </w:pPr>
      <w:r>
        <w:rPr>
          <w:rFonts w:ascii="Georgia" w:eastAsia="Georgia" w:hAnsi="Georgia"/>
          <w:b/>
          <w:i/>
          <w:color w:val="000000"/>
          <w:sz w:val="20"/>
        </w:rPr>
        <w:t xml:space="preserve">The </w:t>
      </w:r>
      <w:proofErr w:type="spellStart"/>
      <w:r>
        <w:rPr>
          <w:rFonts w:ascii="Georgia" w:eastAsia="Georgia" w:hAnsi="Georgia"/>
          <w:b/>
          <w:i/>
          <w:color w:val="000000"/>
          <w:sz w:val="20"/>
        </w:rPr>
        <w:t>headteacher’s</w:t>
      </w:r>
      <w:proofErr w:type="spellEnd"/>
      <w:r>
        <w:rPr>
          <w:rFonts w:ascii="Georgia" w:eastAsia="Georgia" w:hAnsi="Georgia"/>
          <w:b/>
          <w:i/>
          <w:color w:val="000000"/>
          <w:sz w:val="20"/>
        </w:rPr>
        <w:t xml:space="preserve"> commitmen</w:t>
      </w:r>
      <w:r>
        <w:rPr>
          <w:rFonts w:ascii="Georgia" w:eastAsia="Georgia" w:hAnsi="Georgia"/>
          <w:b/>
          <w:i/>
          <w:color w:val="000000"/>
          <w:sz w:val="20"/>
        </w:rPr>
        <w:t>t to developing partnerships between the school, the campus staff and the wider community.</w:t>
      </w:r>
    </w:p>
    <w:p w:rsidR="00FA7763" w:rsidRDefault="009869F4">
      <w:pPr>
        <w:numPr>
          <w:ilvl w:val="0"/>
          <w:numId w:val="1"/>
        </w:numPr>
        <w:tabs>
          <w:tab w:val="clear" w:pos="360"/>
          <w:tab w:val="left" w:pos="3024"/>
        </w:tabs>
        <w:spacing w:before="18" w:line="226" w:lineRule="exact"/>
        <w:ind w:left="3024" w:right="576" w:hanging="360"/>
        <w:textAlignment w:val="baseline"/>
        <w:rPr>
          <w:rFonts w:ascii="Georgia" w:eastAsia="Georgia" w:hAnsi="Georgia"/>
          <w:b/>
          <w:i/>
          <w:color w:val="000000"/>
          <w:sz w:val="20"/>
        </w:rPr>
      </w:pPr>
      <w:r>
        <w:rPr>
          <w:rFonts w:ascii="Georgia" w:eastAsia="Georgia" w:hAnsi="Georgia"/>
          <w:b/>
          <w:i/>
          <w:color w:val="000000"/>
          <w:sz w:val="20"/>
        </w:rPr>
        <w:t>The commitment of staff to improving outcomes for young people.</w:t>
      </w:r>
    </w:p>
    <w:p w:rsidR="00FA7763" w:rsidRDefault="009869F4">
      <w:pPr>
        <w:numPr>
          <w:ilvl w:val="0"/>
          <w:numId w:val="1"/>
        </w:numPr>
        <w:tabs>
          <w:tab w:val="clear" w:pos="360"/>
          <w:tab w:val="left" w:pos="3024"/>
        </w:tabs>
        <w:spacing w:before="19" w:line="226" w:lineRule="exact"/>
        <w:ind w:left="3024" w:hanging="360"/>
        <w:textAlignment w:val="baseline"/>
        <w:rPr>
          <w:rFonts w:ascii="Georgia" w:eastAsia="Georgia" w:hAnsi="Georgia"/>
          <w:b/>
          <w:i/>
          <w:color w:val="000000"/>
          <w:spacing w:val="-1"/>
          <w:sz w:val="20"/>
        </w:rPr>
      </w:pPr>
      <w:r>
        <w:rPr>
          <w:rFonts w:ascii="Georgia" w:eastAsia="Georgia" w:hAnsi="Georgia"/>
          <w:b/>
          <w:i/>
          <w:color w:val="000000"/>
          <w:spacing w:val="-1"/>
          <w:sz w:val="20"/>
        </w:rPr>
        <w:t>The attractive, well-resourced environment for learning.</w:t>
      </w:r>
    </w:p>
    <w:p w:rsidR="00FA7763" w:rsidRDefault="009869F4">
      <w:pPr>
        <w:spacing w:before="287" w:line="225" w:lineRule="exact"/>
        <w:ind w:right="144"/>
        <w:jc w:val="both"/>
        <w:textAlignment w:val="baseline"/>
        <w:rPr>
          <w:rFonts w:ascii="Georgia" w:eastAsia="Georgia" w:hAnsi="Georgia"/>
          <w:color w:val="000000"/>
          <w:sz w:val="20"/>
        </w:rPr>
      </w:pPr>
      <w:r>
        <w:rPr>
          <w:rFonts w:ascii="Georgia" w:eastAsia="Georgia" w:hAnsi="Georgia"/>
          <w:color w:val="000000"/>
          <w:sz w:val="20"/>
        </w:rPr>
        <w:t>There are many more strengths as well as agreed action points which the inspectors identified within the full inspection report which can be downloaded</w:t>
      </w:r>
      <w:hyperlink r:id="rId5">
        <w:r>
          <w:rPr>
            <w:rFonts w:ascii="Georgia" w:eastAsia="Georgia" w:hAnsi="Georgia"/>
            <w:i/>
            <w:color w:val="0000FF"/>
            <w:sz w:val="21"/>
            <w:u w:val="single"/>
          </w:rPr>
          <w:t xml:space="preserve"> here.</w:t>
        </w:r>
      </w:hyperlink>
      <w:r>
        <w:rPr>
          <w:rFonts w:ascii="Georgia" w:eastAsia="Georgia" w:hAnsi="Georgia"/>
          <w:i/>
          <w:color w:val="000000"/>
          <w:sz w:val="21"/>
        </w:rPr>
        <w:t xml:space="preserve"> </w:t>
      </w:r>
    </w:p>
    <w:p w:rsidR="00FA7763" w:rsidRDefault="009869F4">
      <w:pPr>
        <w:spacing w:before="245" w:line="262" w:lineRule="exact"/>
        <w:ind w:right="216"/>
        <w:jc w:val="both"/>
        <w:textAlignment w:val="baseline"/>
        <w:rPr>
          <w:rFonts w:ascii="Georgia" w:eastAsia="Georgia" w:hAnsi="Georgia"/>
          <w:color w:val="000000"/>
          <w:spacing w:val="-1"/>
          <w:sz w:val="20"/>
        </w:rPr>
      </w:pPr>
      <w:proofErr w:type="spellStart"/>
      <w:r>
        <w:rPr>
          <w:rFonts w:ascii="Georgia" w:eastAsia="Georgia" w:hAnsi="Georgia"/>
          <w:color w:val="000000"/>
          <w:spacing w:val="-1"/>
          <w:sz w:val="20"/>
        </w:rPr>
        <w:t>Headteacher</w:t>
      </w:r>
      <w:proofErr w:type="spellEnd"/>
      <w:r>
        <w:rPr>
          <w:rFonts w:ascii="Georgia" w:eastAsia="Georgia" w:hAnsi="Georgia"/>
          <w:color w:val="000000"/>
          <w:spacing w:val="-1"/>
          <w:sz w:val="20"/>
        </w:rPr>
        <w:t xml:space="preserve"> </w:t>
      </w:r>
      <w:proofErr w:type="spellStart"/>
      <w:r>
        <w:rPr>
          <w:rFonts w:ascii="Georgia" w:eastAsia="Georgia" w:hAnsi="Georgia"/>
          <w:color w:val="000000"/>
          <w:spacing w:val="-1"/>
          <w:sz w:val="20"/>
        </w:rPr>
        <w:t>Mrs</w:t>
      </w:r>
      <w:proofErr w:type="spellEnd"/>
      <w:r>
        <w:rPr>
          <w:rFonts w:ascii="Georgia" w:eastAsia="Georgia" w:hAnsi="Georgia"/>
          <w:color w:val="000000"/>
          <w:spacing w:val="-1"/>
          <w:sz w:val="20"/>
        </w:rPr>
        <w:t xml:space="preserve"> Christine Ross commented </w:t>
      </w:r>
      <w:proofErr w:type="gramStart"/>
      <w:r>
        <w:rPr>
          <w:rFonts w:ascii="Georgia" w:eastAsia="Georgia" w:hAnsi="Georgia"/>
          <w:color w:val="000000"/>
          <w:spacing w:val="-1"/>
          <w:sz w:val="20"/>
        </w:rPr>
        <w:t>‘ It</w:t>
      </w:r>
      <w:proofErr w:type="gramEnd"/>
      <w:r>
        <w:rPr>
          <w:rFonts w:ascii="Georgia" w:eastAsia="Georgia" w:hAnsi="Georgia"/>
          <w:color w:val="000000"/>
          <w:spacing w:val="-1"/>
          <w:sz w:val="20"/>
        </w:rPr>
        <w:t xml:space="preserve"> is good that this Report highlights the strengths of </w:t>
      </w:r>
      <w:r>
        <w:rPr>
          <w:rFonts w:ascii="Georgia" w:eastAsia="Georgia" w:hAnsi="Georgia"/>
          <w:color w:val="000000"/>
          <w:spacing w:val="-1"/>
          <w:sz w:val="20"/>
        </w:rPr>
        <w:t>the school and the wider campus. It is reassuring that any agreed action points had already been identified by the school and this was recognized by the inspectors. I am particularly pleased that the engagement of our young people is commended as well as t</w:t>
      </w:r>
      <w:r>
        <w:rPr>
          <w:rFonts w:ascii="Georgia" w:eastAsia="Georgia" w:hAnsi="Georgia"/>
          <w:color w:val="000000"/>
          <w:spacing w:val="-1"/>
          <w:sz w:val="20"/>
        </w:rPr>
        <w:t>he hard work of staff to create a positive and successful learning environment. I would like to thank all pupils, parents, staff and community partners who were involved in the inspection process which lead to such a positive report.’</w:t>
      </w:r>
    </w:p>
    <w:sectPr w:rsidR="00FA7763">
      <w:pgSz w:w="11909" w:h="16838"/>
      <w:pgMar w:top="1420" w:right="1469" w:bottom="66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eorgia">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B530E"/>
    <w:multiLevelType w:val="multilevel"/>
    <w:tmpl w:val="FD9CDD2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63"/>
    <w:rsid w:val="009869F4"/>
    <w:rsid w:val="00FA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38BB3-98F5-43A1-863D-D8B6370A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scotland.gov.uk/inspectionandreview/reports/school/primsec/CrieffHighSchoolPerthandKinros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andJase</dc:creator>
  <cp:lastModifiedBy>Gill andJase</cp:lastModifiedBy>
  <cp:revision>2</cp:revision>
  <dcterms:created xsi:type="dcterms:W3CDTF">2021-04-27T13:20:00Z</dcterms:created>
  <dcterms:modified xsi:type="dcterms:W3CDTF">2021-04-27T13:20:00Z</dcterms:modified>
</cp:coreProperties>
</file>