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BCD" w:rsidRDefault="00203B24" w14:paraId="25ADF023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NAME:  </w:t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ab/>
      </w:r>
      <w:r>
        <w:rPr>
          <w:rFonts w:ascii="Calibri" w:hAnsi="Calibri" w:eastAsia="Calibri" w:cs="Calibri"/>
          <w:b/>
          <w:sz w:val="18"/>
          <w:szCs w:val="18"/>
        </w:rPr>
        <w:t xml:space="preserve">TUTOR GROUP:   </w:t>
      </w:r>
      <w:r>
        <w:rPr>
          <w:rFonts w:ascii="Calibri" w:hAnsi="Calibri" w:eastAsia="Calibri" w:cs="Calibri"/>
          <w:sz w:val="18"/>
          <w:szCs w:val="18"/>
        </w:rPr>
        <w:t xml:space="preserve"> </w:t>
      </w:r>
    </w:p>
    <w:p w:rsidR="00A10BCD" w:rsidRDefault="00A10BCD" w14:paraId="1CE2360D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</w:p>
    <w:p w:rsidR="00A10BCD" w:rsidRDefault="00203B24" w14:paraId="2D404134" w14:textId="77777777">
      <w:pPr>
        <w:spacing w:line="240" w:lineRule="auto"/>
        <w:ind w:left="-637" w:firstLine="63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N5 - National 5; L5 - Level 5; L4 - Level </w:t>
      </w:r>
      <w:proofErr w:type="gramStart"/>
      <w:r>
        <w:rPr>
          <w:rFonts w:ascii="Calibri" w:hAnsi="Calibri" w:eastAsia="Calibri" w:cs="Calibri"/>
          <w:sz w:val="18"/>
          <w:szCs w:val="18"/>
        </w:rPr>
        <w:t>4;  NPA</w:t>
      </w:r>
      <w:proofErr w:type="gramEnd"/>
      <w:r>
        <w:rPr>
          <w:rFonts w:ascii="Calibri" w:hAnsi="Calibri" w:eastAsia="Calibri" w:cs="Calibri"/>
          <w:sz w:val="18"/>
          <w:szCs w:val="18"/>
        </w:rPr>
        <w:t xml:space="preserve"> - National Progression Award; </w:t>
      </w:r>
      <w:proofErr w:type="spellStart"/>
      <w:r>
        <w:rPr>
          <w:rFonts w:ascii="Calibri" w:hAnsi="Calibri" w:eastAsia="Calibri" w:cs="Calibri"/>
          <w:sz w:val="18"/>
          <w:szCs w:val="18"/>
        </w:rPr>
        <w:t>SfW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- Skills for Work; PC - Perth College (</w:t>
      </w:r>
      <w:r>
        <w:rPr>
          <w:rFonts w:ascii="Calibri" w:hAnsi="Calibri" w:eastAsia="Calibri" w:cs="Calibri"/>
          <w:color w:val="FF0000"/>
          <w:sz w:val="18"/>
          <w:szCs w:val="18"/>
        </w:rPr>
        <w:t>college application to be  completed online - PT Guidance will support</w:t>
      </w:r>
      <w:r>
        <w:rPr>
          <w:rFonts w:ascii="Calibri" w:hAnsi="Calibri" w:eastAsia="Calibri" w:cs="Calibri"/>
          <w:sz w:val="18"/>
          <w:szCs w:val="18"/>
        </w:rPr>
        <w:t>).</w:t>
      </w:r>
    </w:p>
    <w:p w:rsidR="00A10BCD" w:rsidRDefault="00A10BCD" w14:paraId="15122F60" w14:textId="77777777">
      <w:pPr>
        <w:spacing w:line="240" w:lineRule="auto"/>
        <w:ind w:left="-637"/>
        <w:rPr>
          <w:rFonts w:ascii="Calibri" w:hAnsi="Calibri" w:eastAsia="Calibri" w:cs="Calibri"/>
          <w:sz w:val="16"/>
          <w:szCs w:val="16"/>
        </w:rPr>
      </w:pPr>
    </w:p>
    <w:tbl>
      <w:tblPr>
        <w:tblStyle w:val="a"/>
        <w:tblW w:w="15000" w:type="dxa"/>
        <w:tblInd w:w="-6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</w:tblGrid>
      <w:tr w:rsidR="00A10BCD" w:rsidTr="18018376" w14:paraId="630588D2" w14:textId="77777777">
        <w:trPr>
          <w:trHeight w:val="360"/>
        </w:trPr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75B0344A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SCQF LEVEL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03D2E07D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Art &amp; Design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4BFADA93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CDT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71A017F6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Business &amp; Computing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25C41B0D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Home Econo</w:t>
            </w: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mics 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6F4E7DBD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Languages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313AA875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Music &amp; Drama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325D6074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Physical Education</w:t>
            </w:r>
          </w:p>
          <w:p w:rsidR="00A10BCD" w:rsidRDefault="00203B24" w14:paraId="434A14B6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and HWB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0C096A67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Religious &amp; Moral Education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6043B48D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0BCD" w:rsidRDefault="00203B24" w14:paraId="20727BD6" w14:textId="77777777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Social Subjects</w:t>
            </w:r>
          </w:p>
        </w:tc>
      </w:tr>
      <w:tr w:rsidR="00A10BCD" w:rsidTr="18018376" w14:paraId="22A4D140" w14:textId="77777777">
        <w:trPr>
          <w:trHeight w:val="600"/>
        </w:trPr>
        <w:tc>
          <w:tcPr>
            <w:tcW w:w="630" w:type="dxa"/>
            <w:tcMar/>
          </w:tcPr>
          <w:p w:rsidR="00A10BCD" w:rsidRDefault="00203B24" w14:paraId="665ED673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Level 4/5</w:t>
            </w:r>
          </w:p>
          <w:p w:rsidR="00A10BCD" w:rsidRDefault="00A10BCD" w14:paraId="5F55E4C6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7D366874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N5 Art &amp; Design </w:t>
            </w:r>
          </w:p>
          <w:p w:rsidR="00A10BCD" w:rsidRDefault="00203B24" w14:paraId="2B5212E4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Art &amp; Design - printmaking and illustration (NPA)</w:t>
            </w:r>
          </w:p>
          <w:p w:rsidR="00A10BCD" w:rsidRDefault="00203B24" w14:paraId="06AB8C46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Digital Photography (NPA)</w:t>
            </w:r>
          </w:p>
          <w:p w:rsidR="00A10BCD" w:rsidRDefault="00203B24" w14:paraId="7E310BEE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Drawing Skills (NPA)</w:t>
            </w:r>
          </w:p>
          <w:p w:rsidR="00A10BCD" w:rsidRDefault="00A10BCD" w14:paraId="3AA393A3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30639687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7792895D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Graph Comm</w:t>
            </w:r>
          </w:p>
          <w:p w:rsidR="00A10BCD" w:rsidRDefault="00203B24" w14:paraId="4BACAA33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Woodwork</w:t>
            </w:r>
          </w:p>
          <w:p w:rsidR="00A10BCD" w:rsidRDefault="00203B24" w14:paraId="3A0A324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Engineering Science</w:t>
            </w:r>
          </w:p>
          <w:p w:rsidR="00A10BCD" w:rsidRDefault="00A10BCD" w14:paraId="3437C02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59D2B93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0419075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Administration &amp; IT</w:t>
            </w:r>
          </w:p>
          <w:p w:rsidR="00A10BCD" w:rsidRDefault="00203B24" w14:paraId="4F3A8411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Business Management</w:t>
            </w:r>
          </w:p>
          <w:p w:rsidR="00A10BCD" w:rsidRDefault="00203B24" w14:paraId="12E9719F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Computing Science</w:t>
            </w:r>
          </w:p>
          <w:p w:rsidR="00A10BCD" w:rsidRDefault="00203B24" w14:paraId="20B89464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Computer Games Development (NPA)</w:t>
            </w:r>
          </w:p>
          <w:p w:rsidR="00A10BCD" w:rsidRDefault="00203B24" w14:paraId="6421799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Digital Media (NPA)</w:t>
            </w:r>
          </w:p>
        </w:tc>
        <w:tc>
          <w:tcPr>
            <w:tcW w:w="1437" w:type="dxa"/>
            <w:tcMar/>
          </w:tcPr>
          <w:p w:rsidR="00A10BCD" w:rsidRDefault="00203B24" w14:paraId="7341CD8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Early Learning &amp; Child Care (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  <w:p w:rsidR="00A10BCD" w:rsidRDefault="00203B24" w14:paraId="3E776933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Health &amp; Food Technology</w:t>
            </w:r>
          </w:p>
          <w:p w:rsidR="00A10BCD" w:rsidRDefault="00203B24" w14:paraId="060B8E64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Practical Cookery</w:t>
            </w:r>
          </w:p>
        </w:tc>
        <w:tc>
          <w:tcPr>
            <w:tcW w:w="1437" w:type="dxa"/>
            <w:tcMar/>
          </w:tcPr>
          <w:p w:rsidR="00A10BCD" w:rsidRDefault="00203B24" w14:paraId="04624309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French</w:t>
            </w:r>
          </w:p>
          <w:p w:rsidR="00A10BCD" w:rsidRDefault="00203B24" w14:paraId="48B2664B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Spanish</w:t>
            </w:r>
          </w:p>
          <w:p w:rsidR="00A10BCD" w:rsidRDefault="00A10BCD" w14:paraId="7F0B23A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6963F11E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3A260D4D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Creative Industries (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  <w:p w:rsidR="00A10BCD" w:rsidRDefault="00203B24" w14:paraId="60D9110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Drama</w:t>
            </w:r>
          </w:p>
          <w:p w:rsidR="00A10BCD" w:rsidRDefault="00203B24" w14:paraId="026FDD8B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Music</w:t>
            </w:r>
          </w:p>
          <w:p w:rsidR="00A10BCD" w:rsidRDefault="00203B24" w14:paraId="1892CB5B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Music Technology</w:t>
            </w:r>
          </w:p>
          <w:p w:rsidR="00A10BCD" w:rsidRDefault="00203B24" w14:paraId="52901BD4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Musical Theatre (NPA)</w:t>
            </w:r>
          </w:p>
          <w:p w:rsidR="00A10BCD" w:rsidRDefault="00A10BCD" w14:paraId="7D888694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799FD18D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Physical Education</w:t>
            </w:r>
          </w:p>
          <w:p w:rsidR="00A10BCD" w:rsidRDefault="00203B24" w14:paraId="0336FCBF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Sport and Fitness (NPA)</w:t>
            </w:r>
          </w:p>
          <w:p w:rsidR="00A10BCD" w:rsidRDefault="00203B24" w14:paraId="6F8ADBDD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L5 Sports Leaders UK Community Award </w:t>
            </w:r>
          </w:p>
          <w:p w:rsidR="00A10BCD" w:rsidRDefault="00203B24" w14:paraId="3D219B2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Beauty Skills NPA (PC - taught at CHS or PC)</w:t>
            </w:r>
          </w:p>
          <w:p w:rsidR="00A10BCD" w:rsidRDefault="00A10BCD" w14:paraId="4D493CD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0DB00DFA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3614EBB0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5BA29DC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088C734E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0F3022C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Classical Studies</w:t>
            </w:r>
          </w:p>
          <w:p w:rsidR="00A10BCD" w:rsidRDefault="00203B24" w14:paraId="44B3AD1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RMPS</w:t>
            </w:r>
          </w:p>
        </w:tc>
        <w:tc>
          <w:tcPr>
            <w:tcW w:w="1437" w:type="dxa"/>
            <w:tcMar/>
          </w:tcPr>
          <w:p w:rsidR="00A10BCD" w:rsidRDefault="00203B24" w14:paraId="3C0377E3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Biology</w:t>
            </w:r>
          </w:p>
          <w:p w:rsidR="00A10BCD" w:rsidRDefault="00203B24" w14:paraId="6C1B0BF7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Chemistry</w:t>
            </w:r>
          </w:p>
          <w:p w:rsidR="00A10BCD" w:rsidRDefault="00203B24" w14:paraId="64A6EE07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Physics</w:t>
            </w:r>
          </w:p>
          <w:p w:rsidR="00A10BCD" w:rsidRDefault="00203B24" w14:paraId="73066093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Laboratory Skills (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</w:tc>
        <w:tc>
          <w:tcPr>
            <w:tcW w:w="1437" w:type="dxa"/>
            <w:tcMar/>
          </w:tcPr>
          <w:p w:rsidR="00A10BCD" w:rsidRDefault="00203B24" w14:paraId="56B3E60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Geography</w:t>
            </w:r>
          </w:p>
          <w:p w:rsidR="00A10BCD" w:rsidRDefault="00203B24" w14:paraId="4E8C99D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History</w:t>
            </w:r>
          </w:p>
          <w:p w:rsidR="00A10BCD" w:rsidRDefault="00203B24" w14:paraId="02F6E49D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N5 Modern Studies</w:t>
            </w:r>
          </w:p>
          <w:p w:rsidR="00A10BCD" w:rsidRDefault="00203B24" w14:paraId="54AD1926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8018376" w:rsidR="00203B24">
              <w:rPr>
                <w:rFonts w:ascii="Calibri" w:hAnsi="Calibri" w:eastAsia="Calibri" w:cs="Calibri"/>
                <w:sz w:val="16"/>
                <w:szCs w:val="16"/>
              </w:rPr>
              <w:t>N5 Sociology</w:t>
            </w:r>
          </w:p>
          <w:p w:rsidR="00A10BCD" w:rsidRDefault="00203B24" w14:paraId="23377C35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L5 Travel &amp; Tourism (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</w:tc>
      </w:tr>
      <w:tr w:rsidR="00A10BCD" w:rsidTr="18018376" w14:paraId="734635B2" w14:textId="77777777">
        <w:trPr>
          <w:trHeight w:val="600"/>
        </w:trPr>
        <w:tc>
          <w:tcPr>
            <w:tcW w:w="630" w:type="dxa"/>
            <w:tcMar/>
          </w:tcPr>
          <w:p w:rsidR="00A10BCD" w:rsidRDefault="00203B24" w14:paraId="27FC4F7B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Level 4</w:t>
            </w:r>
          </w:p>
        </w:tc>
        <w:tc>
          <w:tcPr>
            <w:tcW w:w="1437" w:type="dxa"/>
            <w:tcMar/>
          </w:tcPr>
          <w:p w:rsidR="00A10BCD" w:rsidRDefault="00A10BCD" w14:paraId="1581E340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32F7BF41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L4 Construction Craft 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Multiskills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 xml:space="preserve"> (PC)</w:t>
            </w:r>
          </w:p>
        </w:tc>
        <w:tc>
          <w:tcPr>
            <w:tcW w:w="1437" w:type="dxa"/>
            <w:tcMar/>
          </w:tcPr>
          <w:p w:rsidR="00A10BCD" w:rsidRDefault="00203B24" w14:paraId="6570F28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L4 Digital Media (NPA)</w:t>
            </w:r>
          </w:p>
        </w:tc>
        <w:tc>
          <w:tcPr>
            <w:tcW w:w="1437" w:type="dxa"/>
            <w:tcMar/>
          </w:tcPr>
          <w:p w:rsidR="00A10BCD" w:rsidRDefault="00203B24" w14:paraId="39145386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L4 Bakery (NPA) </w:t>
            </w:r>
          </w:p>
        </w:tc>
        <w:tc>
          <w:tcPr>
            <w:tcW w:w="1437" w:type="dxa"/>
            <w:tcMar/>
          </w:tcPr>
          <w:p w:rsidR="00A10BCD" w:rsidRDefault="00A10BCD" w14:paraId="5BD4FD8A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10BCD" w:rsidRDefault="00A10BCD" w14:paraId="150F8A60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A10BCD" w14:paraId="103C464A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73614E4F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L3/4 Introduction to Beauty Skills (PC - taught at CHS)</w:t>
            </w:r>
          </w:p>
          <w:p w:rsidR="00A10BCD" w:rsidRDefault="00203B24" w14:paraId="77062D33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L4 Hairdressing (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>) (PC)</w:t>
            </w:r>
          </w:p>
        </w:tc>
        <w:tc>
          <w:tcPr>
            <w:tcW w:w="1437" w:type="dxa"/>
            <w:tcMar/>
          </w:tcPr>
          <w:p w:rsidR="00A10BCD" w:rsidRDefault="00A10BCD" w14:paraId="4300EB26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437" w:type="dxa"/>
            <w:tcMar/>
          </w:tcPr>
          <w:p w:rsidR="00A10BCD" w:rsidRDefault="00203B24" w14:paraId="1549E0C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L4 Science &amp; Health (NPA)</w:t>
            </w:r>
          </w:p>
        </w:tc>
        <w:tc>
          <w:tcPr>
            <w:tcW w:w="1437" w:type="dxa"/>
            <w:tcMar/>
          </w:tcPr>
          <w:p w:rsidR="00A10BCD" w:rsidRDefault="00203B24" w14:paraId="4E401EAF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N3/4 People &amp; Society</w:t>
            </w:r>
          </w:p>
          <w:p w:rsidR="00A10BCD" w:rsidRDefault="00203B24" w14:paraId="0CE5FFD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L4 Travel &amp; Tourism (</w:t>
            </w:r>
            <w:proofErr w:type="spellStart"/>
            <w:r>
              <w:rPr>
                <w:rFonts w:ascii="Calibri" w:hAnsi="Calibri" w:eastAsia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  <w:p w:rsidR="00A10BCD" w:rsidRDefault="00A10BCD" w14:paraId="6E955E0E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00A10BCD" w:rsidRDefault="00A10BCD" w14:paraId="6786DC2E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</w:p>
    <w:p w:rsidR="00A10BCD" w:rsidRDefault="00203B24" w14:paraId="3BB9CDEB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Maths and English will be taken forward by every young person in S4. Principal Teachers of Guidance and Curriculum will discuss appropriate levels with the young people. </w:t>
      </w:r>
    </w:p>
    <w:p w:rsidR="00A10BCD" w:rsidRDefault="00203B24" w14:paraId="621D77DA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In addition to Maths and English please pick </w:t>
      </w:r>
      <w:r>
        <w:rPr>
          <w:rFonts w:ascii="Calibri" w:hAnsi="Calibri" w:eastAsia="Calibri" w:cs="Calibri"/>
          <w:b/>
          <w:sz w:val="18"/>
          <w:szCs w:val="18"/>
        </w:rPr>
        <w:t>5</w:t>
      </w:r>
      <w:r>
        <w:rPr>
          <w:rFonts w:ascii="Calibri" w:hAnsi="Calibri" w:eastAsia="Calibri" w:cs="Calibri"/>
          <w:sz w:val="18"/>
          <w:szCs w:val="18"/>
        </w:rPr>
        <w:t xml:space="preserve"> subjects and place them in the table b</w:t>
      </w:r>
      <w:r>
        <w:rPr>
          <w:rFonts w:ascii="Calibri" w:hAnsi="Calibri" w:eastAsia="Calibri" w:cs="Calibri"/>
          <w:sz w:val="18"/>
          <w:szCs w:val="18"/>
        </w:rPr>
        <w:t xml:space="preserve">elow. Principal Teachers of Guidance will discuss your choices at your </w:t>
      </w:r>
      <w:proofErr w:type="gramStart"/>
      <w:r>
        <w:rPr>
          <w:rFonts w:ascii="Calibri" w:hAnsi="Calibri" w:eastAsia="Calibri" w:cs="Calibri"/>
          <w:sz w:val="18"/>
          <w:szCs w:val="18"/>
        </w:rPr>
        <w:t>one to one</w:t>
      </w:r>
      <w:proofErr w:type="gramEnd"/>
      <w:r>
        <w:rPr>
          <w:rFonts w:ascii="Calibri" w:hAnsi="Calibri" w:eastAsia="Calibri" w:cs="Calibri"/>
          <w:sz w:val="18"/>
          <w:szCs w:val="18"/>
        </w:rPr>
        <w:t xml:space="preserve"> meeting to check they offer the best pathway for you into S4. </w:t>
      </w:r>
    </w:p>
    <w:p w:rsidR="00A10BCD" w:rsidRDefault="00A10BCD" w14:paraId="1F8BCAFA" w14:textId="77777777">
      <w:pPr>
        <w:spacing w:line="240" w:lineRule="auto"/>
        <w:rPr>
          <w:rFonts w:ascii="Calibri" w:hAnsi="Calibri" w:eastAsia="Calibri" w:cs="Calibri"/>
          <w:sz w:val="16"/>
          <w:szCs w:val="16"/>
        </w:rPr>
      </w:pPr>
    </w:p>
    <w:p w:rsidR="00A10BCD" w:rsidRDefault="00A10BCD" w14:paraId="50F6980F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</w:p>
    <w:p w:rsidR="00A10BCD" w:rsidRDefault="00A10BCD" w14:paraId="1F345CFB" w14:textId="77777777">
      <w:pPr>
        <w:spacing w:line="240" w:lineRule="auto"/>
        <w:rPr>
          <w:rFonts w:ascii="Calibri" w:hAnsi="Calibri" w:eastAsia="Calibri" w:cs="Calibri"/>
          <w:sz w:val="16"/>
          <w:szCs w:val="16"/>
        </w:rPr>
      </w:pPr>
    </w:p>
    <w:tbl>
      <w:tblPr>
        <w:tblStyle w:val="a0"/>
        <w:tblW w:w="16295" w:type="dxa"/>
        <w:tblInd w:w="-1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805"/>
        <w:gridCol w:w="2985"/>
        <w:gridCol w:w="2850"/>
        <w:gridCol w:w="2880"/>
        <w:gridCol w:w="2910"/>
      </w:tblGrid>
      <w:tr w:rsidR="00A10BCD" w14:paraId="6E7B04CF" w14:textId="77777777">
        <w:trPr>
          <w:trHeight w:val="180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36DFC161" w14:textId="77777777">
            <w:pPr>
              <w:pStyle w:val="Heading4"/>
              <w:keepLines w:val="0"/>
              <w:spacing w:before="0" w:after="0" w:line="240" w:lineRule="auto"/>
              <w:rPr>
                <w:rFonts w:ascii="Calibri" w:hAnsi="Calibri" w:eastAsia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6"/>
                <w:szCs w:val="16"/>
              </w:rPr>
              <w:t>Subject choices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410A88EB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   Subject                                     Level</w:t>
            </w:r>
          </w:p>
          <w:p w:rsidR="00A10BCD" w:rsidRDefault="00A10BCD" w14:paraId="4C3381AD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6F02AFA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Subject                              </w:t>
            </w: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              Level</w:t>
            </w:r>
          </w:p>
          <w:p w:rsidR="00A10BCD" w:rsidRDefault="00A10BCD" w14:paraId="551A53EB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6E1230B7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Subject                                         Level</w:t>
            </w:r>
          </w:p>
          <w:p w:rsidR="00A10BCD" w:rsidRDefault="00A10BCD" w14:paraId="4AE3CE39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206B305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Subject                                         Level</w:t>
            </w:r>
          </w:p>
          <w:p w:rsidR="00A10BCD" w:rsidRDefault="00A10BCD" w14:paraId="4B2AF01F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494A9FAA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Subject                                          Level</w:t>
            </w:r>
          </w:p>
          <w:p w:rsidR="00A10BCD" w:rsidRDefault="00A10BCD" w14:paraId="4EDC24C2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00A10BCD" w14:paraId="072646FE" w14:textId="77777777">
        <w:trPr>
          <w:trHeight w:val="360"/>
        </w:trPr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00746D58" w14:textId="77777777">
            <w:pPr>
              <w:spacing w:line="240" w:lineRule="auto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proofErr w:type="gramStart"/>
            <w:r>
              <w:rPr>
                <w:rFonts w:ascii="Calibri" w:hAnsi="Calibri" w:eastAsia="Calibri" w:cs="Calibri"/>
                <w:b/>
                <w:sz w:val="14"/>
                <w:szCs w:val="14"/>
              </w:rPr>
              <w:t>Pick  5</w:t>
            </w:r>
            <w:proofErr w:type="gramEnd"/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 options from above. We encourage you to continue with your S3 choice to support progression and achievement.</w:t>
            </w:r>
          </w:p>
          <w:p w:rsidR="00A10BCD" w:rsidRDefault="00203B24" w14:paraId="0D936B11" w14:textId="77777777">
            <w:pPr>
              <w:spacing w:line="240" w:lineRule="auto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Discuss College with Guidance.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6B7F1117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04BF8141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41CE470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21886630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08C4F637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00A10BCD" w14:paraId="74BB4C79" w14:textId="77777777">
        <w:trPr>
          <w:trHeight w:val="360"/>
        </w:trPr>
        <w:tc>
          <w:tcPr>
            <w:tcW w:w="18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627E3BCA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280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1FC8931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6CBFC9F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14B42F86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5F8FE80B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2EC5C8F6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00A10BCD" w:rsidRDefault="00A10BCD" w14:paraId="5071A642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</w:p>
    <w:p w:rsidR="00A10BCD" w:rsidRDefault="00203B24" w14:paraId="330405D3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Principal Teacher of Guidance Course Choice Check Below</w:t>
      </w:r>
    </w:p>
    <w:p w:rsidR="00A10BCD" w:rsidRDefault="00A10BCD" w14:paraId="3C602CF2" w14:textId="77777777">
      <w:pPr>
        <w:spacing w:line="240" w:lineRule="auto"/>
        <w:rPr>
          <w:rFonts w:ascii="Calibri" w:hAnsi="Calibri" w:eastAsia="Calibri" w:cs="Calibri"/>
          <w:sz w:val="16"/>
          <w:szCs w:val="16"/>
        </w:rPr>
      </w:pPr>
    </w:p>
    <w:tbl>
      <w:tblPr>
        <w:tblStyle w:val="a1"/>
        <w:tblW w:w="16295" w:type="dxa"/>
        <w:tblInd w:w="-1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805"/>
        <w:gridCol w:w="2985"/>
        <w:gridCol w:w="2850"/>
        <w:gridCol w:w="2880"/>
        <w:gridCol w:w="2910"/>
      </w:tblGrid>
      <w:tr w:rsidR="00A10BCD" w14:paraId="68903B25" w14:textId="77777777">
        <w:trPr>
          <w:trHeight w:val="180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50A909B8" w14:textId="77777777">
            <w:pPr>
              <w:pStyle w:val="Heading4"/>
              <w:keepLines w:val="0"/>
              <w:spacing w:before="0" w:after="0" w:line="240" w:lineRule="auto"/>
              <w:rPr>
                <w:rFonts w:ascii="Calibri" w:hAnsi="Calibri" w:eastAsia="Calibri" w:cs="Calibri"/>
                <w:b/>
                <w:color w:val="000000"/>
                <w:sz w:val="16"/>
                <w:szCs w:val="16"/>
              </w:rPr>
            </w:pPr>
            <w:bookmarkStart w:name="_aojppz494djp" w:colFirst="0" w:colLast="0" w:id="0"/>
            <w:bookmarkEnd w:id="0"/>
            <w:r>
              <w:rPr>
                <w:rFonts w:ascii="Calibri" w:hAnsi="Calibri" w:eastAsia="Calibri" w:cs="Calibri"/>
                <w:b/>
                <w:color w:val="000000"/>
                <w:sz w:val="16"/>
                <w:szCs w:val="16"/>
              </w:rPr>
              <w:t>Subject choices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7FE6AE75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   Subject                                     Level</w:t>
            </w:r>
          </w:p>
          <w:p w:rsidR="00A10BCD" w:rsidRDefault="00A10BCD" w14:paraId="4FBFBDCE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09E1790E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Subject                                             Level</w:t>
            </w:r>
          </w:p>
          <w:p w:rsidR="00A10BCD" w:rsidRDefault="00A10BCD" w14:paraId="29EDD32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23CB049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Subject                                         Level</w:t>
            </w:r>
          </w:p>
          <w:p w:rsidR="00A10BCD" w:rsidRDefault="00A10BCD" w14:paraId="3E7C0B3E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37C82310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Subject       </w:t>
            </w: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                                 Level</w:t>
            </w:r>
          </w:p>
          <w:p w:rsidR="00A10BCD" w:rsidRDefault="00A10BCD" w14:paraId="13F5F8FA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5E5D5254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Subject                                          Level</w:t>
            </w:r>
          </w:p>
          <w:p w:rsidR="00A10BCD" w:rsidRDefault="00A10BCD" w14:paraId="3D2C539B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00A10BCD" w14:paraId="05826E0B" w14:textId="77777777">
        <w:trPr>
          <w:trHeight w:val="360"/>
        </w:trPr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203B24" w14:paraId="0039F27B" w14:textId="77777777">
            <w:pPr>
              <w:spacing w:line="240" w:lineRule="auto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proofErr w:type="gramStart"/>
            <w:r>
              <w:rPr>
                <w:rFonts w:ascii="Calibri" w:hAnsi="Calibri" w:eastAsia="Calibri" w:cs="Calibri"/>
                <w:b/>
                <w:sz w:val="14"/>
                <w:szCs w:val="14"/>
              </w:rPr>
              <w:t>Pick  5</w:t>
            </w:r>
            <w:proofErr w:type="gramEnd"/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 options from above. We encourage you to continue with your S3 choice to support progression and achievement.</w:t>
            </w:r>
          </w:p>
          <w:p w:rsidR="00A10BCD" w:rsidRDefault="00203B24" w14:paraId="4A180BB6" w14:textId="77777777">
            <w:pPr>
              <w:spacing w:line="240" w:lineRule="auto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Discuss College with Guidance.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17861359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0DA0F11C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724E865A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498519F7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1241E88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00A10BCD" w14:paraId="5D92E812" w14:textId="77777777">
        <w:trPr>
          <w:trHeight w:val="360"/>
        </w:trPr>
        <w:tc>
          <w:tcPr>
            <w:tcW w:w="18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77C45E28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280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435D0D4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63D35A99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3E477873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56E49796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10BCD" w:rsidRDefault="00A10BCD" w14:paraId="1A983E18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00A10BCD" w:rsidRDefault="00A10BCD" w14:paraId="67DDF412" w14:textId="77777777">
      <w:pPr>
        <w:spacing w:line="240" w:lineRule="auto"/>
        <w:rPr>
          <w:rFonts w:ascii="Calibri" w:hAnsi="Calibri" w:eastAsia="Calibri" w:cs="Calibri"/>
          <w:sz w:val="16"/>
          <w:szCs w:val="16"/>
        </w:rPr>
      </w:pPr>
    </w:p>
    <w:p w:rsidR="00A10BCD" w:rsidRDefault="00A10BCD" w14:paraId="48E94834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</w:p>
    <w:p w:rsidR="00A10BCD" w:rsidRDefault="00203B24" w14:paraId="3883E1C9" w14:textId="77777777">
      <w:pPr>
        <w:spacing w:line="240" w:lineRule="auto"/>
        <w:rPr>
          <w:rFonts w:ascii="Calibri" w:hAnsi="Calibri" w:eastAsia="Calibri" w:cs="Calibri"/>
          <w:b/>
          <w:sz w:val="36"/>
          <w:szCs w:val="36"/>
        </w:rPr>
      </w:pPr>
      <w:r>
        <w:rPr>
          <w:rFonts w:ascii="Calibri" w:hAnsi="Calibri" w:eastAsia="Calibri" w:cs="Calibri"/>
          <w:b/>
          <w:sz w:val="36"/>
          <w:szCs w:val="36"/>
        </w:rPr>
        <w:t>S3 into S4 Senior Phase Pathways Crieff High School</w:t>
      </w:r>
    </w:p>
    <w:p w:rsidR="00A10BCD" w:rsidRDefault="00A10BCD" w14:paraId="3679AF44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</w:p>
    <w:p w:rsidR="00A10BCD" w:rsidRDefault="00203B24" w14:paraId="754595F9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The following information helps us to guide young people to the most relevant opportunities.</w:t>
      </w:r>
    </w:p>
    <w:p w:rsidR="00A10BCD" w:rsidRDefault="00A10BCD" w14:paraId="09975C3C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0EBA1722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203B24" w14:paraId="141622B6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CAREER ASPIRATION:</w:t>
      </w:r>
    </w:p>
    <w:p w:rsidR="00A10BCD" w:rsidRDefault="00A10BCD" w14:paraId="303E4BCD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60EECD57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44486297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203B24" w14:paraId="27FB087C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 xml:space="preserve">INTENDED LEAVING DATE:  End of S4/Christmas of S5/End of S5/End of S6 </w:t>
      </w:r>
    </w:p>
    <w:p w:rsidR="00A10BCD" w:rsidRDefault="00A10BCD" w14:paraId="6481376A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4C37CA74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135EA207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203B24" w14:paraId="307AB0E0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PLANNED DEST</w:t>
      </w:r>
      <w:r>
        <w:rPr>
          <w:rFonts w:ascii="Calibri" w:hAnsi="Calibri" w:eastAsia="Calibri" w:cs="Calibri"/>
          <w:b/>
          <w:sz w:val="20"/>
          <w:szCs w:val="20"/>
        </w:rPr>
        <w:t>INATION (please provide details if possible):  University/College/Employment/Apprenticeship/Volunteering/Other</w:t>
      </w:r>
    </w:p>
    <w:p w:rsidR="00A10BCD" w:rsidRDefault="00A10BCD" w14:paraId="6DE03C0B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4E6C5474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2CF0B3B1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A10BCD" w14:paraId="292A6711" w14:textId="77777777">
      <w:pPr>
        <w:spacing w:line="240" w:lineRule="auto"/>
        <w:rPr>
          <w:rFonts w:ascii="Calibri" w:hAnsi="Calibri" w:eastAsia="Calibri" w:cs="Calibri"/>
          <w:b/>
          <w:sz w:val="18"/>
          <w:szCs w:val="18"/>
        </w:rPr>
      </w:pPr>
    </w:p>
    <w:p w:rsidR="00A10BCD" w:rsidRDefault="00203B24" w14:paraId="5AC0C1E1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Young Person Signature ______________________________________________________</w:t>
      </w:r>
    </w:p>
    <w:p w:rsidR="00A10BCD" w:rsidRDefault="00A10BCD" w14:paraId="2FDAB240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</w:p>
    <w:p w:rsidR="00A10BCD" w:rsidRDefault="00A10BCD" w14:paraId="73F50F19" w14:textId="77777777">
      <w:pPr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="00A10BCD" w:rsidRDefault="00203B24" w14:paraId="1B5127B9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Parent Signature_____________________________________________________________ PT Guidance Signature___________________________________________</w:t>
      </w:r>
      <w:proofErr w:type="gramStart"/>
      <w:r>
        <w:rPr>
          <w:rFonts w:ascii="Calibri" w:hAnsi="Calibri" w:eastAsia="Calibri" w:cs="Calibri"/>
          <w:sz w:val="18"/>
          <w:szCs w:val="18"/>
        </w:rPr>
        <w:t>_  Feb</w:t>
      </w:r>
      <w:proofErr w:type="gramEnd"/>
      <w:r>
        <w:rPr>
          <w:rFonts w:ascii="Calibri" w:hAnsi="Calibri" w:eastAsia="Calibri" w:cs="Calibri"/>
          <w:sz w:val="18"/>
          <w:szCs w:val="18"/>
        </w:rPr>
        <w:t xml:space="preserve"> 2023</w:t>
      </w:r>
    </w:p>
    <w:p w:rsidR="00A10BCD" w:rsidRDefault="00A10BCD" w14:paraId="136D9E94" w14:textId="77777777">
      <w:pPr>
        <w:spacing w:line="240" w:lineRule="auto"/>
        <w:rPr>
          <w:rFonts w:ascii="Calibri" w:hAnsi="Calibri" w:eastAsia="Calibri" w:cs="Calibri"/>
          <w:sz w:val="18"/>
          <w:szCs w:val="18"/>
        </w:rPr>
      </w:pPr>
    </w:p>
    <w:p w:rsidR="00A10BCD" w:rsidRDefault="00203B24" w14:paraId="6F695A58" w14:textId="77777777">
      <w:pPr>
        <w:spacing w:line="240" w:lineRule="auto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8"/>
          <w:szCs w:val="18"/>
        </w:rPr>
        <w:t>There is no guarantee</w:t>
      </w:r>
      <w:r>
        <w:rPr>
          <w:rFonts w:ascii="Calibri" w:hAnsi="Calibri" w:eastAsia="Calibri" w:cs="Calibri"/>
          <w:sz w:val="18"/>
          <w:szCs w:val="18"/>
        </w:rPr>
        <w:t xml:space="preserve"> </w:t>
      </w:r>
      <w:proofErr w:type="gramStart"/>
      <w:r>
        <w:rPr>
          <w:rFonts w:ascii="Calibri" w:hAnsi="Calibri" w:eastAsia="Calibri" w:cs="Calibri"/>
          <w:sz w:val="18"/>
          <w:szCs w:val="18"/>
        </w:rPr>
        <w:t>all of</w:t>
      </w:r>
      <w:proofErr w:type="gramEnd"/>
      <w:r>
        <w:rPr>
          <w:rFonts w:ascii="Calibri" w:hAnsi="Calibri" w:eastAsia="Calibri" w:cs="Calibri"/>
          <w:sz w:val="18"/>
          <w:szCs w:val="18"/>
        </w:rPr>
        <w:t xml:space="preserve"> the courses listed will run.  Changes will be made subject to viability or staffing contingencies.  </w:t>
      </w:r>
    </w:p>
    <w:sectPr w:rsidR="00A10BCD">
      <w:headerReference w:type="even" r:id="rId6"/>
      <w:headerReference w:type="default" r:id="rId7"/>
      <w:footerReference w:type="even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03B24" w14:paraId="1D7166C0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203B24" w14:paraId="1492A9C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BCD" w:rsidRDefault="00A10BCD" w14:paraId="7326F3C9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BCD" w:rsidRDefault="00203B24" w14:paraId="545BD83C" w14:textId="77777777">
    <w:pPr>
      <w:spacing w:line="240" w:lineRule="auto"/>
    </w:pPr>
    <w:r>
      <w:rPr>
        <w:rFonts w:ascii="Calibri" w:hAnsi="Calibri" w:eastAsia="Calibri" w:cs="Calibri"/>
        <w:sz w:val="18"/>
        <w:szCs w:val="18"/>
      </w:rPr>
      <w:t xml:space="preserve">UHI </w:t>
    </w:r>
    <w:proofErr w:type="gramStart"/>
    <w:r>
      <w:rPr>
        <w:rFonts w:ascii="Calibri" w:hAnsi="Calibri" w:eastAsia="Calibri" w:cs="Calibri"/>
        <w:sz w:val="18"/>
        <w:szCs w:val="18"/>
      </w:rPr>
      <w:t>Perth :</w:t>
    </w:r>
    <w:proofErr w:type="gramEnd"/>
    <w:r>
      <w:rPr>
        <w:rFonts w:ascii="Calibri" w:hAnsi="Calibri" w:eastAsia="Calibri" w:cs="Calibri"/>
        <w:sz w:val="18"/>
        <w:szCs w:val="18"/>
      </w:rPr>
      <w:t xml:space="preserve"> </w:t>
    </w:r>
    <w:r>
      <w:rPr>
        <w:rFonts w:ascii="Calibri" w:hAnsi="Calibri" w:eastAsia="Calibri" w:cs="Calibri"/>
        <w:sz w:val="18"/>
        <w:szCs w:val="18"/>
      </w:rPr>
      <w:t>School-College Partnership -</w:t>
    </w:r>
    <w:r>
      <w:rPr>
        <w:rFonts w:ascii="Calibri" w:hAnsi="Calibri" w:eastAsia="Calibri" w:cs="Calibri"/>
        <w:color w:val="3C78D8"/>
        <w:sz w:val="18"/>
        <w:szCs w:val="18"/>
        <w:u w:val="single"/>
      </w:rPr>
      <w:t xml:space="preserve"> </w:t>
    </w:r>
    <w:hyperlink r:id="rId1">
      <w:r>
        <w:rPr>
          <w:rFonts w:ascii="Calibri" w:hAnsi="Calibri" w:eastAsia="Calibri" w:cs="Calibri"/>
          <w:color w:val="3C78D8"/>
          <w:sz w:val="18"/>
          <w:szCs w:val="18"/>
          <w:u w:val="single"/>
        </w:rPr>
        <w:t>www.perth.uhi.ac.uk</w:t>
      </w:r>
    </w:hyperlink>
    <w:r>
      <w:rPr>
        <w:rFonts w:ascii="Calibri" w:hAnsi="Calibri" w:eastAsia="Calibri" w:cs="Calibri"/>
        <w:sz w:val="18"/>
        <w:szCs w:val="18"/>
      </w:rPr>
      <w:t xml:space="preserve">  Schools -</w:t>
    </w:r>
    <w:r>
      <w:rPr>
        <w:rFonts w:ascii="Calibri" w:hAnsi="Calibri" w:eastAsia="Calibri" w:cs="Calibri"/>
        <w:color w:val="3C78D8"/>
        <w:sz w:val="18"/>
        <w:szCs w:val="18"/>
        <w:u w:val="single"/>
      </w:rPr>
      <w:t xml:space="preserve"> </w:t>
    </w:r>
    <w:r>
      <w:rPr>
        <w:rFonts w:ascii="Calibri" w:hAnsi="Calibri" w:eastAsia="Calibri" w:cs="Calibri"/>
        <w:sz w:val="18"/>
        <w:szCs w:val="18"/>
      </w:rPr>
      <w:t xml:space="preserve">shows all SCQF Level 3 to Level 5 courses available for young people moving into S4.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03B24" w14:paraId="37BBE638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203B24" w14:paraId="2C04D36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BCD" w:rsidRDefault="00A10BCD" w14:paraId="65FD481A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10BCD" w:rsidRDefault="00203B24" w14:paraId="373365B1" w14:textId="77777777">
    <w:pPr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CRIEFF HIGH SCHOOL - S3 INTO S4 COURSE CHOICE 2023-24 - Please bring to school completed on Monday 20th February.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C1E31D0" wp14:editId="6D69C643">
          <wp:simplePos x="0" y="0"/>
          <wp:positionH relativeFrom="column">
            <wp:posOffset>8905875</wp:posOffset>
          </wp:positionH>
          <wp:positionV relativeFrom="paragraph">
            <wp:posOffset>-335061</wp:posOffset>
          </wp:positionV>
          <wp:extent cx="619944" cy="61994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44" cy="619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CD"/>
    <w:rsid w:val="00203B24"/>
    <w:rsid w:val="0048049A"/>
    <w:rsid w:val="00A10BCD"/>
    <w:rsid w:val="18018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C876"/>
  <w15:docId w15:val="{6D67CCAA-3AFC-41F8-88CE-CC7B6FE279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th.uhi.ac.uk/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5A80140D86164E4EA372269B8535426B" ma:contentTypeVersion="16" ma:contentTypeDescription="Core EDMS document content type" ma:contentTypeScope="" ma:versionID="cfaf8c085fc7d1cc944c9a41e0bdcb34">
  <xsd:schema xmlns:xsd="http://www.w3.org/2001/XMLSchema" xmlns:xs="http://www.w3.org/2001/XMLSchema" xmlns:p="http://schemas.microsoft.com/office/2006/metadata/properties" xmlns:ns2="5f557eb5-52ff-46ed-abf7-a37fd449ed00" xmlns:ns3="5f48cb47-14e9-4d0c-a2ae-82a49bb45b3d" targetNamespace="http://schemas.microsoft.com/office/2006/metadata/properties" ma:root="true" ma:fieldsID="60dd77d992a642afd418d3ed144da54c" ns2:_="" ns3:_="">
    <xsd:import namespace="5f557eb5-52ff-46ed-abf7-a37fd449ed00"/>
    <xsd:import namespace="5f48cb47-14e9-4d0c-a2ae-82a49bb45b3d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57eb5-52ff-46ed-abf7-a37fd449ed00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07b221f-b9e9-4c85-a9f8-097927d8267f}" ma:internalName="TaxCatchAll" ma:showField="CatchAllData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7b221f-b9e9-4c85-a9f8-097927d8267f}" ma:internalName="TaxCatchAllLabel" ma:readOnly="true" ma:showField="CatchAllDataLabel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cb47-14e9-4d0c-a2ae-82a49bb4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48cb47-14e9-4d0c-a2ae-82a49bb45b3d">
      <Terms xmlns="http://schemas.microsoft.com/office/infopath/2007/PartnerControls"/>
    </lcf76f155ced4ddcb4097134ff3c332f>
    <TaxCatchAll xmlns="5f557eb5-52ff-46ed-abf7-a37fd449ed00" xsi:nil="true"/>
    <FileplanmarkerTaxHTField xmlns="5f557eb5-52ff-46ed-abf7-a37fd449ed00">
      <Terms xmlns="http://schemas.microsoft.com/office/infopath/2007/PartnerControls"/>
    </FileplanmarkerTaxHTField>
    <Edmsdateclosed xmlns="5f557eb5-52ff-46ed-abf7-a37fd449ed00" xsi:nil="true"/>
    <Edmsdisposition xmlns="5f557eb5-52ff-46ed-abf7-a37fd449ed00" xsi:nil="true"/>
  </documentManagement>
</p:properties>
</file>

<file path=customXml/itemProps1.xml><?xml version="1.0" encoding="utf-8"?>
<ds:datastoreItem xmlns:ds="http://schemas.openxmlformats.org/officeDocument/2006/customXml" ds:itemID="{2F3662FF-ABA0-4C38-94F4-5A14E48B666F}"/>
</file>

<file path=customXml/itemProps2.xml><?xml version="1.0" encoding="utf-8"?>
<ds:datastoreItem xmlns:ds="http://schemas.openxmlformats.org/officeDocument/2006/customXml" ds:itemID="{95A9EC1A-67B3-4480-8559-CFA68E46AC9C}"/>
</file>

<file path=customXml/itemProps3.xml><?xml version="1.0" encoding="utf-8"?>
<ds:datastoreItem xmlns:ds="http://schemas.openxmlformats.org/officeDocument/2006/customXml" ds:itemID="{B9EDD48F-A536-4DB7-B7A7-1C3E647BE7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Perth and Kinross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Prince</dc:creator>
  <cp:lastModifiedBy>Lana Prince</cp:lastModifiedBy>
  <cp:revision>3</cp:revision>
  <dcterms:created xsi:type="dcterms:W3CDTF">2023-02-14T09:18:00Z</dcterms:created>
  <dcterms:modified xsi:type="dcterms:W3CDTF">2023-02-21T08:48:23Z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0x0101006303DCE5F3884555ABDE6450E03068EE005A80140D86164E4EA372269B8535426B</vt:lpwstr>
  </property>
  <property fmtid="{D5CDD505-2E9C-101B-9397-08002B2CF9AE}" pid="3" name="Fileplanmarker">
    <vt:lpwstr/>
  </property>
  <property fmtid="{D5CDD505-2E9C-101B-9397-08002B2CF9AE}" pid="4" name="MediaServiceImageTags">
    <vt:lpwstr/>
  </property>
</Properties>
</file>